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06" w:rsidRDefault="004E4C36" w:rsidP="00526A66">
      <w:pPr>
        <w:jc w:val="center"/>
        <w:rPr>
          <w:rFonts w:ascii="Bookman Old Style" w:hAnsi="Bookman Old Style"/>
          <w:bdr w:val="single" w:sz="4" w:space="0" w:color="auto"/>
        </w:rPr>
      </w:pPr>
      <w:r>
        <w:rPr>
          <w:rFonts w:ascii="Bookman Old Style" w:hAnsi="Bookman Old Style"/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-135890</wp:posOffset>
            </wp:positionV>
            <wp:extent cx="1000125" cy="1291590"/>
            <wp:effectExtent l="0" t="0" r="9525" b="0"/>
            <wp:wrapSquare wrapText="bothSides"/>
            <wp:docPr id="3" name="2 Imagen" descr="ROMAN FOLD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 FOLDABL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A66" w:rsidRPr="00526A66">
        <w:rPr>
          <w:rFonts w:ascii="Bookman Old Style" w:hAnsi="Bookman Old Style"/>
          <w:bdr w:val="single" w:sz="4" w:space="0" w:color="auto"/>
        </w:rPr>
        <w:t>ROMAN CIVILISATION FOLDABLE</w:t>
      </w:r>
    </w:p>
    <w:p w:rsidR="004E4C36" w:rsidRDefault="004E4C36" w:rsidP="00526A66">
      <w:pPr>
        <w:jc w:val="center"/>
        <w:rPr>
          <w:rFonts w:ascii="Bookman Old Style" w:hAnsi="Bookman Old Style"/>
          <w:bdr w:val="single" w:sz="4" w:space="0" w:color="auto"/>
        </w:rPr>
      </w:pPr>
    </w:p>
    <w:p w:rsidR="004E4C36" w:rsidRDefault="004E4C36" w:rsidP="00526A66">
      <w:pPr>
        <w:jc w:val="center"/>
        <w:rPr>
          <w:rFonts w:ascii="Bookman Old Style" w:hAnsi="Bookman Old Style"/>
          <w:bdr w:val="single" w:sz="4" w:space="0" w:color="auto"/>
        </w:rPr>
      </w:pPr>
    </w:p>
    <w:p w:rsidR="00526A66" w:rsidRPr="00526A66" w:rsidRDefault="003A7B67" w:rsidP="00526A66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53.4pt;margin-top:11.05pt;width:15.05pt;height:17.9pt;z-index:251658240" o:connectortype="straight" strokeweight="2.25pt"/>
        </w:pict>
      </w:r>
      <w:r w:rsidR="00526A66">
        <w:rPr>
          <w:rFonts w:ascii="Bookman Old Style" w:hAnsi="Bookman Old Style"/>
        </w:rPr>
        <w:t xml:space="preserve">TIMELINE </w:t>
      </w:r>
      <w:r w:rsidR="00526A66">
        <w:rPr>
          <w:rFonts w:ascii="Bookman Old Style" w:hAnsi="Bookman Old Style"/>
          <w:sz w:val="18"/>
          <w:szCs w:val="18"/>
        </w:rPr>
        <w:t>(</w:t>
      </w:r>
      <w:proofErr w:type="spellStart"/>
      <w:r w:rsidR="00526A66">
        <w:rPr>
          <w:rFonts w:ascii="Bookman Old Style" w:hAnsi="Bookman Old Style"/>
          <w:sz w:val="18"/>
          <w:szCs w:val="18"/>
        </w:rPr>
        <w:t>p</w:t>
      </w:r>
      <w:r w:rsidR="00526A66" w:rsidRPr="00526A66">
        <w:rPr>
          <w:rFonts w:ascii="Bookman Old Style" w:hAnsi="Bookman Old Style"/>
          <w:sz w:val="18"/>
          <w:szCs w:val="18"/>
        </w:rPr>
        <w:t>ages</w:t>
      </w:r>
      <w:proofErr w:type="spellEnd"/>
      <w:r w:rsidR="00526A66" w:rsidRPr="00526A66">
        <w:rPr>
          <w:rFonts w:ascii="Bookman Old Style" w:hAnsi="Bookman Old Style"/>
          <w:sz w:val="18"/>
          <w:szCs w:val="18"/>
        </w:rPr>
        <w:t xml:space="preserve"> 182 and 183)</w:t>
      </w:r>
      <w:r w:rsidR="00D27648">
        <w:rPr>
          <w:rFonts w:ascii="Bookman Old Style" w:hAnsi="Bookman Old Style"/>
          <w:sz w:val="18"/>
          <w:szCs w:val="18"/>
        </w:rPr>
        <w:t>.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5"/>
        <w:gridCol w:w="3119"/>
        <w:gridCol w:w="3118"/>
        <w:gridCol w:w="1742"/>
      </w:tblGrid>
      <w:tr w:rsidR="00526A66" w:rsidTr="00526A66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565" w:type="dxa"/>
            <w:vMerge w:val="restart"/>
          </w:tcPr>
          <w:p w:rsidR="00526A66" w:rsidRDefault="00526A66" w:rsidP="00526A66">
            <w:pPr>
              <w:spacing w:after="0"/>
              <w:rPr>
                <w:rFonts w:ascii="Bookman Old Style" w:hAnsi="Bookman Old Style"/>
              </w:rPr>
            </w:pPr>
          </w:p>
          <w:p w:rsidR="00526A66" w:rsidRDefault="00526A66" w:rsidP="00526A66">
            <w:pPr>
              <w:spacing w:after="0"/>
              <w:rPr>
                <w:rFonts w:ascii="Bookman Old Style" w:hAnsi="Bookman Old Style"/>
              </w:rPr>
            </w:pPr>
          </w:p>
          <w:p w:rsidR="00526A66" w:rsidRPr="00526A66" w:rsidRDefault="00526A66" w:rsidP="00526A66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vMerge w:val="restart"/>
          </w:tcPr>
          <w:p w:rsidR="00526A66" w:rsidRDefault="00526A66" w:rsidP="00526A66">
            <w:pPr>
              <w:pStyle w:val="Prrafodelista"/>
              <w:spacing w:after="0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vMerge w:val="restart"/>
          </w:tcPr>
          <w:p w:rsidR="00526A66" w:rsidRDefault="00526A66" w:rsidP="00526A66">
            <w:pPr>
              <w:pStyle w:val="Prrafodelista"/>
              <w:spacing w:after="0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742" w:type="dxa"/>
          </w:tcPr>
          <w:p w:rsidR="00526A66" w:rsidRDefault="003A7B67" w:rsidP="00526A66">
            <w:pPr>
              <w:pStyle w:val="Prrafodelista"/>
              <w:spacing w:after="0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es-ES"/>
              </w:rPr>
              <w:pict>
                <v:shape id="_x0000_s1030" type="#_x0000_t32" style="position:absolute;margin-left:51.1pt;margin-top:14.9pt;width:9.85pt;height:10.8pt;z-index:251660288;mso-position-horizontal-relative:text;mso-position-vertical-relative:text" o:connectortype="straight" strokeweight="2.25pt"/>
              </w:pict>
            </w:r>
            <w:r>
              <w:rPr>
                <w:rFonts w:ascii="Bookman Old Style" w:hAnsi="Bookman Old Style"/>
                <w:noProof/>
                <w:lang w:eastAsia="es-ES"/>
              </w:rPr>
              <w:pict>
                <v:shape id="_x0000_s1029" type="#_x0000_t32" style="position:absolute;margin-left:51.1pt;margin-top:3.6pt;width:9.85pt;height:11.3pt;flip:x;z-index:251659264;mso-position-horizontal-relative:text;mso-position-vertical-relative:text" o:connectortype="straight" strokeweight="2.25pt"/>
              </w:pict>
            </w:r>
          </w:p>
        </w:tc>
      </w:tr>
      <w:tr w:rsidR="00526A66" w:rsidTr="00526A6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565" w:type="dxa"/>
            <w:vMerge/>
          </w:tcPr>
          <w:p w:rsidR="00526A66" w:rsidRPr="00526A66" w:rsidRDefault="00526A66" w:rsidP="00526A66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vMerge/>
          </w:tcPr>
          <w:p w:rsidR="00526A66" w:rsidRDefault="00526A66" w:rsidP="00526A66">
            <w:pPr>
              <w:pStyle w:val="Prrafodelista"/>
              <w:spacing w:after="0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vMerge/>
          </w:tcPr>
          <w:p w:rsidR="00526A66" w:rsidRDefault="00526A66" w:rsidP="00526A66">
            <w:pPr>
              <w:pStyle w:val="Prrafodelista"/>
              <w:spacing w:after="0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742" w:type="dxa"/>
          </w:tcPr>
          <w:p w:rsidR="00526A66" w:rsidRDefault="003A7B67" w:rsidP="00526A66">
            <w:pPr>
              <w:pStyle w:val="Prrafodelista"/>
              <w:spacing w:after="0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es-ES"/>
              </w:rPr>
              <w:pict>
                <v:shape id="_x0000_s1032" type="#_x0000_t32" style="position:absolute;margin-left:51.1pt;margin-top:15.35pt;width:9.85pt;height:19.3pt;z-index:251662336;mso-position-horizontal-relative:text;mso-position-vertical-relative:text" o:connectortype="straight" strokeweight="2.25pt"/>
              </w:pict>
            </w:r>
            <w:r>
              <w:rPr>
                <w:rFonts w:ascii="Bookman Old Style" w:hAnsi="Bookman Old Style"/>
                <w:noProof/>
                <w:lang w:eastAsia="es-ES"/>
              </w:rPr>
              <w:pict>
                <v:shape id="_x0000_s1031" type="#_x0000_t32" style="position:absolute;margin-left:51.1pt;margin-top:5.45pt;width:9.85pt;height:9.9pt;flip:x;z-index:251661312;mso-position-horizontal-relative:text;mso-position-vertical-relative:text" o:connectortype="straight" strokeweight="2.25pt"/>
              </w:pict>
            </w:r>
          </w:p>
        </w:tc>
      </w:tr>
    </w:tbl>
    <w:p w:rsidR="00526A66" w:rsidRDefault="00526A66" w:rsidP="00526A66">
      <w:pPr>
        <w:pStyle w:val="Prrafodelista"/>
        <w:spacing w:after="0"/>
        <w:ind w:left="360"/>
        <w:rPr>
          <w:rFonts w:ascii="Bookman Old Style" w:hAnsi="Bookman Old Style"/>
        </w:rPr>
      </w:pPr>
    </w:p>
    <w:p w:rsidR="00526A66" w:rsidRPr="00D27648" w:rsidRDefault="00526A66" w:rsidP="00526A66">
      <w:pPr>
        <w:pStyle w:val="Prrafodelista"/>
        <w:numPr>
          <w:ilvl w:val="0"/>
          <w:numId w:val="1"/>
        </w:numPr>
        <w:rPr>
          <w:rFonts w:ascii="Bookman Old Style" w:hAnsi="Bookman Old Style"/>
          <w:sz w:val="16"/>
          <w:szCs w:val="16"/>
          <w:lang w:val="en-US"/>
        </w:rPr>
      </w:pPr>
      <w:r w:rsidRPr="00D27648">
        <w:rPr>
          <w:rFonts w:ascii="Bookman Old Style" w:hAnsi="Bookman Old Style"/>
          <w:lang w:val="en-US"/>
        </w:rPr>
        <w:t>ROMAN EXPANSION</w:t>
      </w:r>
      <w:r w:rsidR="00D27648" w:rsidRPr="00D27648">
        <w:rPr>
          <w:rFonts w:ascii="Bookman Old Style" w:hAnsi="Bookman Old Style"/>
          <w:lang w:val="en-US"/>
        </w:rPr>
        <w:t xml:space="preserve">: Map of the Roman </w:t>
      </w:r>
      <w:r w:rsidR="00D27648">
        <w:rPr>
          <w:rFonts w:ascii="Bookman Old Style" w:hAnsi="Bookman Old Style"/>
          <w:lang w:val="en-US"/>
        </w:rPr>
        <w:t xml:space="preserve">expansion and concept of </w:t>
      </w:r>
      <w:proofErr w:type="spellStart"/>
      <w:r w:rsidR="00D27648">
        <w:rPr>
          <w:rFonts w:ascii="Bookman Old Style" w:hAnsi="Bookman Old Style"/>
          <w:lang w:val="en-US"/>
        </w:rPr>
        <w:t>Romanisation</w:t>
      </w:r>
      <w:proofErr w:type="spellEnd"/>
      <w:r w:rsidR="00D27648">
        <w:rPr>
          <w:rFonts w:ascii="Bookman Old Style" w:hAnsi="Bookman Old Style"/>
          <w:lang w:val="en-US"/>
        </w:rPr>
        <w:t xml:space="preserve"> </w:t>
      </w:r>
      <w:r w:rsidR="00D27648" w:rsidRPr="00D27648">
        <w:rPr>
          <w:rFonts w:ascii="Bookman Old Style" w:hAnsi="Bookman Old Style"/>
          <w:sz w:val="16"/>
          <w:szCs w:val="16"/>
          <w:lang w:val="en-US"/>
        </w:rPr>
        <w:t>(186, 3.2)</w:t>
      </w:r>
      <w:r w:rsidR="00D27648">
        <w:rPr>
          <w:rFonts w:ascii="Bookman Old Style" w:hAnsi="Bookman Old Style"/>
          <w:sz w:val="16"/>
          <w:szCs w:val="16"/>
          <w:lang w:val="en-US"/>
        </w:rPr>
        <w:t>.</w:t>
      </w:r>
    </w:p>
    <w:p w:rsidR="003A7B67" w:rsidRPr="00EA7BB6" w:rsidRDefault="003A7B67" w:rsidP="00EA7BB6">
      <w:pPr>
        <w:pStyle w:val="Prrafodelista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154940</wp:posOffset>
            </wp:positionV>
            <wp:extent cx="5375910" cy="3215640"/>
            <wp:effectExtent l="19050" t="0" r="0" b="0"/>
            <wp:wrapTopAndBottom/>
            <wp:docPr id="1" name="Imagen 1" descr="Resultado de imagen de map of the Roman expansion (black and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p of the Roman expansion (black and white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A66" w:rsidRDefault="00EA7BB6" w:rsidP="00526A66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299085</wp:posOffset>
            </wp:positionV>
            <wp:extent cx="3760470" cy="2453640"/>
            <wp:effectExtent l="19050" t="0" r="0" b="0"/>
            <wp:wrapTopAndBottom/>
            <wp:docPr id="2" name="Imagen 1" descr="Resultado de imagen de Roman society during the em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oman society during the empi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404" t="28620" r="5217" b="10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A66">
        <w:rPr>
          <w:rFonts w:ascii="Bookman Old Style" w:hAnsi="Bookman Old Style"/>
        </w:rPr>
        <w:t>SOCIETY</w:t>
      </w:r>
      <w:r>
        <w:rPr>
          <w:rFonts w:ascii="Bookman Old Style" w:hAnsi="Bookman Old Style"/>
        </w:rPr>
        <w:t xml:space="preserve"> </w:t>
      </w:r>
      <w:r w:rsidRPr="00EA7BB6">
        <w:rPr>
          <w:rFonts w:ascii="Bookman Old Style" w:hAnsi="Bookman Old Style"/>
          <w:sz w:val="18"/>
          <w:szCs w:val="18"/>
        </w:rPr>
        <w:t>(190, 5.1</w:t>
      </w:r>
      <w:r>
        <w:rPr>
          <w:rFonts w:ascii="Bookman Old Style" w:hAnsi="Bookman Old Style"/>
        </w:rPr>
        <w:t>)</w:t>
      </w:r>
    </w:p>
    <w:p w:rsidR="00526A66" w:rsidRDefault="00526A66" w:rsidP="00526A66">
      <w:pPr>
        <w:pStyle w:val="Prrafodelista"/>
        <w:ind w:left="360"/>
        <w:rPr>
          <w:rFonts w:ascii="Bookman Old Style" w:hAnsi="Bookman Old Style"/>
        </w:rPr>
      </w:pPr>
    </w:p>
    <w:p w:rsidR="00EA7BB6" w:rsidRDefault="00EA7BB6" w:rsidP="00526A66">
      <w:pPr>
        <w:pStyle w:val="Prrafodelista"/>
        <w:ind w:left="360"/>
        <w:rPr>
          <w:rFonts w:ascii="Bookman Old Style" w:hAnsi="Bookman Old Style"/>
        </w:rPr>
      </w:pPr>
    </w:p>
    <w:p w:rsidR="00526A66" w:rsidRPr="00251694" w:rsidRDefault="00526A66" w:rsidP="00526A66">
      <w:pPr>
        <w:pStyle w:val="Prrafodelista"/>
        <w:numPr>
          <w:ilvl w:val="0"/>
          <w:numId w:val="1"/>
        </w:numPr>
        <w:rPr>
          <w:rFonts w:ascii="Bookman Old Style" w:hAnsi="Bookman Old Style"/>
          <w:lang w:val="en-US"/>
        </w:rPr>
      </w:pPr>
      <w:r w:rsidRPr="00251694">
        <w:rPr>
          <w:rFonts w:ascii="Bookman Old Style" w:hAnsi="Bookman Old Style"/>
          <w:lang w:val="en-US"/>
        </w:rPr>
        <w:t>ECONOMY</w:t>
      </w:r>
      <w:r w:rsidR="00251694" w:rsidRPr="00251694">
        <w:rPr>
          <w:rFonts w:ascii="Bookman Old Style" w:hAnsi="Bookman Old Style"/>
          <w:lang w:val="en-US"/>
        </w:rPr>
        <w:t>: 188: Summarize: Agriculture (4.1), Mining and artisan production (4.2), Trade (4.3)</w:t>
      </w:r>
      <w:r w:rsidR="00251694">
        <w:rPr>
          <w:rFonts w:ascii="Bookman Old Style" w:hAnsi="Bookman Old Style"/>
          <w:lang w:val="en-US"/>
        </w:rPr>
        <w:t>.</w:t>
      </w:r>
    </w:p>
    <w:p w:rsidR="00526A66" w:rsidRPr="00251694" w:rsidRDefault="00526A66" w:rsidP="00526A66">
      <w:pPr>
        <w:pStyle w:val="Prrafodelista"/>
        <w:numPr>
          <w:ilvl w:val="0"/>
          <w:numId w:val="1"/>
        </w:numPr>
        <w:rPr>
          <w:rFonts w:ascii="Bookman Old Style" w:hAnsi="Bookman Old Style"/>
          <w:lang w:val="en-US"/>
        </w:rPr>
      </w:pPr>
      <w:r w:rsidRPr="00251694">
        <w:rPr>
          <w:rFonts w:ascii="Bookman Old Style" w:hAnsi="Bookman Old Style"/>
          <w:lang w:val="en-US"/>
        </w:rPr>
        <w:t>RELIGION</w:t>
      </w:r>
      <w:r w:rsidR="00251694" w:rsidRPr="00251694">
        <w:rPr>
          <w:rFonts w:ascii="Bookman Old Style" w:hAnsi="Bookman Old Style"/>
          <w:lang w:val="en-US"/>
        </w:rPr>
        <w:t xml:space="preserve">: 192: Roman Gods (6.1) and </w:t>
      </w:r>
      <w:proofErr w:type="spellStart"/>
      <w:r w:rsidR="00251694" w:rsidRPr="00251694">
        <w:rPr>
          <w:rFonts w:ascii="Bookman Old Style" w:hAnsi="Bookman Old Style"/>
          <w:lang w:val="en-US"/>
        </w:rPr>
        <w:t>Christianty</w:t>
      </w:r>
      <w:proofErr w:type="spellEnd"/>
      <w:r w:rsidR="00251694" w:rsidRPr="00251694">
        <w:rPr>
          <w:rFonts w:ascii="Bookman Old Style" w:hAnsi="Bookman Old Style"/>
          <w:lang w:val="en-US"/>
        </w:rPr>
        <w:t xml:space="preserve"> (6.2)</w:t>
      </w:r>
      <w:r w:rsidR="00251694">
        <w:rPr>
          <w:rFonts w:ascii="Bookman Old Style" w:hAnsi="Bookman Old Style"/>
          <w:lang w:val="en-US"/>
        </w:rPr>
        <w:t>.</w:t>
      </w:r>
    </w:p>
    <w:p w:rsidR="00251694" w:rsidRPr="00251694" w:rsidRDefault="00526A66" w:rsidP="00251694">
      <w:pPr>
        <w:pStyle w:val="Prrafodelista"/>
        <w:numPr>
          <w:ilvl w:val="0"/>
          <w:numId w:val="1"/>
        </w:numPr>
        <w:rPr>
          <w:rFonts w:ascii="Bookman Old Style" w:hAnsi="Bookman Old Style"/>
          <w:lang w:val="en-US"/>
        </w:rPr>
      </w:pPr>
      <w:r w:rsidRPr="00251694">
        <w:rPr>
          <w:rFonts w:ascii="Bookman Old Style" w:hAnsi="Bookman Old Style"/>
          <w:lang w:val="en-US"/>
        </w:rPr>
        <w:t>ART</w:t>
      </w:r>
      <w:r w:rsidR="00251694" w:rsidRPr="00251694">
        <w:rPr>
          <w:rFonts w:ascii="Bookman Old Style" w:hAnsi="Bookman Old Style"/>
          <w:lang w:val="en-US"/>
        </w:rPr>
        <w:t>: Architecture: 194: Main characteristics (7.1); Sculpture: 196</w:t>
      </w:r>
      <w:r w:rsidR="00251694">
        <w:rPr>
          <w:rFonts w:ascii="Bookman Old Style" w:hAnsi="Bookman Old Style"/>
          <w:lang w:val="en-US"/>
        </w:rPr>
        <w:t xml:space="preserve">: Republican and imperial </w:t>
      </w:r>
      <w:proofErr w:type="gramStart"/>
      <w:r w:rsidR="00251694">
        <w:rPr>
          <w:rFonts w:ascii="Bookman Old Style" w:hAnsi="Bookman Old Style"/>
          <w:lang w:val="en-US"/>
        </w:rPr>
        <w:t xml:space="preserve">portraits </w:t>
      </w:r>
      <w:r w:rsidR="00251694" w:rsidRPr="00251694">
        <w:rPr>
          <w:rFonts w:ascii="Bookman Old Style" w:hAnsi="Bookman Old Style"/>
          <w:lang w:val="en-US"/>
        </w:rPr>
        <w:t xml:space="preserve"> (</w:t>
      </w:r>
      <w:proofErr w:type="gramEnd"/>
      <w:r w:rsidR="00251694" w:rsidRPr="00251694">
        <w:rPr>
          <w:rFonts w:ascii="Bookman Old Style" w:hAnsi="Bookman Old Style"/>
          <w:lang w:val="en-US"/>
        </w:rPr>
        <w:t>8.2)</w:t>
      </w:r>
      <w:r w:rsidR="00251694">
        <w:rPr>
          <w:rFonts w:ascii="Bookman Old Style" w:hAnsi="Bookman Old Style"/>
          <w:lang w:val="en-US"/>
        </w:rPr>
        <w:t xml:space="preserve">; </w:t>
      </w:r>
      <w:r w:rsidR="00251694" w:rsidRPr="00251694">
        <w:rPr>
          <w:rFonts w:ascii="Bookman Old Style" w:hAnsi="Bookman Old Style"/>
          <w:lang w:val="en-US"/>
        </w:rPr>
        <w:t>Decorative painting and mosaics (8.2).</w:t>
      </w:r>
    </w:p>
    <w:sectPr w:rsidR="00251694" w:rsidRPr="00251694" w:rsidSect="004E4C36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7D36"/>
    <w:multiLevelType w:val="hybridMultilevel"/>
    <w:tmpl w:val="6ACC7F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526A66"/>
    <w:rsid w:val="00251694"/>
    <w:rsid w:val="003A7B67"/>
    <w:rsid w:val="004E4C36"/>
    <w:rsid w:val="00526A66"/>
    <w:rsid w:val="00811E62"/>
    <w:rsid w:val="00AB1106"/>
    <w:rsid w:val="00D27648"/>
    <w:rsid w:val="00EA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A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2</cp:revision>
  <dcterms:created xsi:type="dcterms:W3CDTF">2018-05-26T19:17:00Z</dcterms:created>
  <dcterms:modified xsi:type="dcterms:W3CDTF">2018-05-26T20:35:00Z</dcterms:modified>
</cp:coreProperties>
</file>